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2" w:rsidRDefault="00CC3792">
      <w:pPr>
        <w:pStyle w:val="1"/>
      </w:pPr>
      <w:hyperlink r:id="rId4" w:history="1">
        <w:r>
          <w:rPr>
            <w:rStyle w:val="a4"/>
            <w:rFonts w:cs="Arial"/>
          </w:rPr>
          <w:t>Постановление Правительства РФ от 23 мая 2006 г. N 307</w:t>
        </w:r>
        <w:r>
          <w:rPr>
            <w:rStyle w:val="a4"/>
            <w:rFonts w:cs="Arial"/>
          </w:rPr>
          <w:br/>
          <w:t>"О порядке предоставления коммунальных услуг гражданам"</w:t>
        </w:r>
      </w:hyperlink>
    </w:p>
    <w:p w:rsidR="00CC3792" w:rsidRDefault="00CC3792">
      <w:pPr>
        <w:pStyle w:val="affe"/>
      </w:pPr>
      <w:r>
        <w:t>С изменениями и дополнениями от:</w:t>
      </w:r>
    </w:p>
    <w:p w:rsidR="00CC3792" w:rsidRDefault="00CC3792">
      <w:pPr>
        <w:pStyle w:val="afd"/>
      </w:pPr>
      <w:r>
        <w:t>21 июля 2008 г., 29 июля 2010 г., 6 мая 2011 г., 25 июня, 27 августа 2012 г.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C3792" w:rsidRDefault="00CC3792">
      <w:pPr>
        <w:pStyle w:val="afb"/>
      </w:pP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6 мая 2011 г. N 354 (в редакции </w:t>
      </w:r>
      <w:hyperlink r:id="rId6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РФ от 27 августа 2012 г. N 857) настоящее постановление признано утратившим силу со дня вступления в силу </w:t>
      </w:r>
      <w:hyperlink r:id="rId7" w:history="1">
        <w:r>
          <w:rPr>
            <w:rStyle w:val="a4"/>
            <w:rFonts w:cs="Arial"/>
          </w:rPr>
          <w:t>Правил</w:t>
        </w:r>
      </w:hyperlink>
      <w:r>
        <w:t>, утвержденных названным постановлением, за исключением:</w:t>
      </w:r>
    </w:p>
    <w:p w:rsidR="00CC3792" w:rsidRDefault="00CC3792">
      <w:pPr>
        <w:pStyle w:val="afb"/>
      </w:pPr>
      <w:r>
        <w:t xml:space="preserve">- </w:t>
      </w:r>
      <w:hyperlink w:anchor="sub_115" w:history="1">
        <w:r>
          <w:rPr>
            <w:rStyle w:val="a4"/>
            <w:rFonts w:cs="Arial"/>
          </w:rPr>
          <w:t>пунктов 15 - 28</w:t>
        </w:r>
      </w:hyperlink>
      <w:r>
        <w:t xml:space="preserve"> Правил, утвержденных настоящим постановлением (в части, касающейся порядка расчета размера платы за коммунальную услугу по отоплению), которые утрачивают силу с 1 июля 2016 г.;</w:t>
      </w:r>
    </w:p>
    <w:p w:rsidR="00CC3792" w:rsidRDefault="00CC3792">
      <w:pPr>
        <w:pStyle w:val="afb"/>
      </w:pPr>
      <w:r>
        <w:t xml:space="preserve">- </w:t>
      </w:r>
      <w:hyperlink w:anchor="sub_2001" w:history="1">
        <w:r>
          <w:rPr>
            <w:rStyle w:val="a4"/>
            <w:rFonts w:cs="Arial"/>
          </w:rPr>
          <w:t>пунктов 1 - 4</w:t>
        </w:r>
      </w:hyperlink>
      <w:r>
        <w:t xml:space="preserve"> приложения N 2 к указанным Правилам (в части, касающейся порядка расчета размера платы за коммунальную услугу по отоплению),</w:t>
      </w:r>
    </w:p>
    <w:p w:rsidR="00CC3792" w:rsidRDefault="00CC3792">
      <w:pPr>
        <w:pStyle w:val="afb"/>
      </w:pPr>
      <w:r>
        <w:t>которые утрачивают силу с 1 июля 2016 г.</w:t>
      </w:r>
    </w:p>
    <w:p w:rsidR="00CC3792" w:rsidRDefault="00CC3792">
      <w:pPr>
        <w:pStyle w:val="afb"/>
      </w:pPr>
      <w:r>
        <w:t>См. текст постановления в предыдущей редакции</w:t>
      </w:r>
    </w:p>
    <w:p w:rsidR="00CC3792" w:rsidRDefault="00CC3792">
      <w:pPr>
        <w:pStyle w:val="afb"/>
      </w:pPr>
    </w:p>
    <w:p w:rsidR="00CC3792" w:rsidRDefault="00CC3792">
      <w:pPr>
        <w:pStyle w:val="1"/>
      </w:pPr>
      <w:bookmarkStart w:id="0" w:name="sub_1000"/>
      <w:r>
        <w:t>Правила</w:t>
      </w:r>
      <w:r>
        <w:br/>
        <w:t>предоставления коммунальных услуг гражданам</w:t>
      </w:r>
      <w:r>
        <w:br/>
        <w:t>(утв. постановлением Правительства РФ от 23 мая 2006 г. N 307)</w:t>
      </w:r>
    </w:p>
    <w:bookmarkEnd w:id="0"/>
    <w:p w:rsidR="00CC3792" w:rsidRDefault="00CC3792">
      <w:pPr>
        <w:pStyle w:val="affe"/>
      </w:pPr>
      <w:r>
        <w:t>С изменениями и дополнениями от:</w:t>
      </w:r>
    </w:p>
    <w:p w:rsidR="00CC3792" w:rsidRDefault="00CC3792">
      <w:pPr>
        <w:pStyle w:val="afd"/>
      </w:pPr>
      <w:r>
        <w:t>29 июля 2010 г., 6 мая 2011 г.</w:t>
      </w:r>
    </w:p>
    <w:p w:rsidR="00CC3792" w:rsidRDefault="00CC3792"/>
    <w:p w:rsidR="00CC3792" w:rsidRDefault="00CC3792">
      <w:pPr>
        <w:pStyle w:val="afa"/>
        <w:rPr>
          <w:color w:val="000000"/>
          <w:sz w:val="16"/>
          <w:szCs w:val="16"/>
        </w:rPr>
      </w:pPr>
      <w:bookmarkStart w:id="1" w:name="sub_115"/>
      <w:r>
        <w:rPr>
          <w:color w:val="000000"/>
          <w:sz w:val="16"/>
          <w:szCs w:val="16"/>
        </w:rPr>
        <w:t>ГАРАНТ:</w:t>
      </w:r>
    </w:p>
    <w:bookmarkEnd w:id="1"/>
    <w:p w:rsidR="00CC3792" w:rsidRDefault="00CC3792">
      <w:pPr>
        <w:pStyle w:val="afa"/>
      </w:pPr>
      <w:r>
        <w:fldChar w:fldCharType="begin"/>
      </w:r>
      <w:r>
        <w:instrText>HYPERLINK "http://ivo.garant.ru/document?id=55444651&amp;sub=0"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Высшего Арбитражного Суда РФ от 8 февраля 2012 г. N ВАС-13813/11 пункт 15 настоящих Правил признан не противоречащим действующему законодательству</w:t>
      </w:r>
    </w:p>
    <w:p w:rsidR="00CC3792" w:rsidRDefault="00CC3792">
      <w:pPr>
        <w:pStyle w:val="afa"/>
      </w:pPr>
      <w:hyperlink r:id="rId8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25 декабря 2008 г. N ГКПИ08-1871, оставленным без изменения </w:t>
      </w:r>
      <w:hyperlink r:id="rId9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5 марта 2009 г. N КАС09-43, пункт 15 настоящих Правил признан не противоречащим действующему законодательству</w:t>
      </w:r>
    </w:p>
    <w:p w:rsidR="00CC3792" w:rsidRDefault="00CC3792">
      <w: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C3792" w:rsidRDefault="00CC3792">
      <w:pPr>
        <w:pStyle w:val="afa"/>
      </w:pPr>
      <w:r>
        <w:t xml:space="preserve">См. </w:t>
      </w:r>
      <w:hyperlink r:id="rId10" w:history="1">
        <w:r>
          <w:rPr>
            <w:rStyle w:val="a4"/>
            <w:rFonts w:cs="Arial"/>
          </w:rPr>
          <w:t>Правила</w:t>
        </w:r>
      </w:hyperlink>
      <w:r>
        <w:t xml:space="preserve"> расчета размера платы за коммунальную услугу по отоплению в 2012 - 2014 гг., утвержденные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27 августа 2012 г. N 857</w:t>
      </w:r>
    </w:p>
    <w:p w:rsidR="00CC3792" w:rsidRDefault="00CC3792">
      <w:bookmarkStart w:id="2" w:name="sub_1152"/>
      <w:r>
        <w:t xml:space="preserve"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</w:t>
      </w:r>
      <w:r>
        <w:lastRenderedPageBreak/>
        <w:t>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CC3792" w:rsidRDefault="00CC3792">
      <w:bookmarkStart w:id="3" w:name="sub_116"/>
      <w:bookmarkEnd w:id="2"/>
      <w: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CC3792" w:rsidRDefault="00CC3792">
      <w:bookmarkStart w:id="4" w:name="sub_117"/>
      <w:bookmarkEnd w:id="3"/>
      <w: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CC3792" w:rsidRDefault="00CC3792">
      <w:bookmarkStart w:id="5" w:name="sub_118"/>
      <w:bookmarkEnd w:id="4"/>
      <w: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CC3792" w:rsidRDefault="00CC3792">
      <w:bookmarkStart w:id="6" w:name="sub_1182"/>
      <w:bookmarkEnd w:id="5"/>
      <w: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CC3792" w:rsidRDefault="00CC3792">
      <w:bookmarkStart w:id="7" w:name="sub_1183"/>
      <w:bookmarkEnd w:id="6"/>
      <w: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8" w:name="sub_119"/>
      <w:bookmarkEnd w:id="7"/>
      <w:r>
        <w:rPr>
          <w:color w:val="000000"/>
          <w:sz w:val="16"/>
          <w:szCs w:val="16"/>
        </w:rPr>
        <w:t>ГАРАНТ:</w:t>
      </w:r>
    </w:p>
    <w:bookmarkEnd w:id="8"/>
    <w:p w:rsidR="00CC3792" w:rsidRDefault="00CC3792">
      <w:pPr>
        <w:pStyle w:val="afa"/>
      </w:pPr>
      <w:r>
        <w:t xml:space="preserve">О применении пункта 19 настоящих Правил см. </w:t>
      </w:r>
      <w:hyperlink r:id="rId12" w:history="1">
        <w:r>
          <w:rPr>
            <w:rStyle w:val="a4"/>
            <w:rFonts w:cs="Arial"/>
          </w:rPr>
          <w:t>письмо</w:t>
        </w:r>
      </w:hyperlink>
      <w:r>
        <w:t xml:space="preserve"> Министерства регионального развития РФ от 28 мая 2007 г. N 10087-ЮТ/07</w:t>
      </w:r>
    </w:p>
    <w:p w:rsidR="00CC3792" w:rsidRDefault="00CC3792">
      <w: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9" w:name="sub_1191"/>
      <w:r>
        <w:rPr>
          <w:color w:val="000000"/>
          <w:sz w:val="16"/>
          <w:szCs w:val="16"/>
        </w:rPr>
        <w:t>ГАРАНТ:</w:t>
      </w:r>
    </w:p>
    <w:bookmarkEnd w:id="9"/>
    <w:p w:rsidR="00CC3792" w:rsidRDefault="00CC3792">
      <w:pPr>
        <w:pStyle w:val="afa"/>
      </w:pPr>
      <w:r>
        <w:fldChar w:fldCharType="begin"/>
      </w:r>
      <w:r>
        <w:instrText>HYPERLINK "http://ivo.garant.ru/document?id=1690502&amp;sub=0"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16 декабря 2008 г. N ГКПИ08-1770, оставленным без изменения </w:t>
      </w:r>
      <w:hyperlink r:id="rId13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24 февраля 2009 г. N КАС09-27, подпункт "а" пункта 19 настоящих Правил признан не противоречащим действующему законодательству</w:t>
      </w:r>
    </w:p>
    <w:p w:rsidR="00CC3792" w:rsidRDefault="00CC3792">
      <w:r>
        <w:t xml:space="preserve">а) для отопления - в соответствии с </w:t>
      </w:r>
      <w:hyperlink w:anchor="sub_20011" w:history="1">
        <w:r>
          <w:rPr>
            <w:rStyle w:val="a4"/>
            <w:rFonts w:cs="Arial"/>
          </w:rPr>
          <w:t>подпунктом 1 пункта 1</w:t>
        </w:r>
      </w:hyperlink>
      <w:r>
        <w:t xml:space="preserve"> приложения N 2 к </w:t>
      </w:r>
      <w:r>
        <w:lastRenderedPageBreak/>
        <w:t>настоящим Правилам;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10" w:name="sub_1192"/>
      <w:r>
        <w:rPr>
          <w:color w:val="000000"/>
          <w:sz w:val="16"/>
          <w:szCs w:val="16"/>
        </w:rPr>
        <w:t>ГАРАНТ:</w:t>
      </w:r>
    </w:p>
    <w:bookmarkEnd w:id="10"/>
    <w:p w:rsidR="00CC3792" w:rsidRDefault="00CC3792">
      <w:pPr>
        <w:pStyle w:val="afa"/>
      </w:pPr>
      <w:r>
        <w:fldChar w:fldCharType="begin"/>
      </w:r>
      <w:r>
        <w:instrText>HYPERLINK "http://ivo.garant.ru/document?id=1689191&amp;sub=0"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сентября 2008 г. N ГКПИ08-1540, оставленным без изменения </w:t>
      </w:r>
      <w:hyperlink r:id="rId14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24 февраля 2009 г. N КАС08-695, </w:t>
      </w:r>
      <w:hyperlink r:id="rId15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16 декабря 2008 г. N ГКПИ08-1770, оставленным без изменения </w:t>
      </w:r>
      <w:hyperlink r:id="rId16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24 февраля 2009 г. N КАС09-27, подпункт "б" пункта 19 настоящих Правил в части установления порядка расчета размера оплаты коммунальных услуг (за исключением отопления) в случае отсутствия индивидуальных приборов учета признан не противоречащим действующему законодательству</w:t>
      </w:r>
    </w:p>
    <w:p w:rsidR="00CC3792" w:rsidRDefault="00CC3792">
      <w: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sub_20013" w:history="1">
        <w:r>
          <w:rPr>
            <w:rStyle w:val="a4"/>
            <w:rFonts w:cs="Arial"/>
          </w:rPr>
          <w:t>подпунктом 3 пункта 1</w:t>
        </w:r>
      </w:hyperlink>
      <w:r>
        <w:t xml:space="preserve"> приложения N 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11" w:name="sub_1193"/>
      <w:r>
        <w:rPr>
          <w:color w:val="000000"/>
          <w:sz w:val="16"/>
          <w:szCs w:val="16"/>
        </w:rPr>
        <w:t>ГАРАНТ:</w:t>
      </w:r>
    </w:p>
    <w:bookmarkEnd w:id="11"/>
    <w:p w:rsidR="00CC3792" w:rsidRDefault="00CC3792">
      <w:pPr>
        <w:pStyle w:val="afa"/>
      </w:pPr>
      <w:r>
        <w:fldChar w:fldCharType="begin"/>
      </w:r>
      <w:r>
        <w:instrText>HYPERLINK "http://ivo.garant.ru/document?id=1689191&amp;sub=0"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сентября 2008 г. N ГКПИ08-1540, оставленным без изменения </w:t>
      </w:r>
      <w:hyperlink r:id="rId17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24 февраля 2009 г. N КАС08-695, подпункт "в" пункта 19 настоящих Правил в части установления порядка расчета размера оплаты коммунальных услуг (за исключением отопления) в случае отсутствия индивидуальных приборов учета признан не противоречащим действующему законодательству</w:t>
      </w:r>
    </w:p>
    <w:p w:rsidR="00CC3792" w:rsidRDefault="00CC3792">
      <w:r>
        <w:t xml:space="preserve">в) для газоснабжения - в соответствии с </w:t>
      </w:r>
      <w:hyperlink w:anchor="sub_20015" w:history="1">
        <w:r>
          <w:rPr>
            <w:rStyle w:val="a4"/>
            <w:rFonts w:cs="Arial"/>
          </w:rPr>
          <w:t>подпунктом 5 пункта 1</w:t>
        </w:r>
      </w:hyperlink>
      <w:r>
        <w:t xml:space="preserve"> приложения N 2 к настоящим Правилам.</w:t>
      </w:r>
    </w:p>
    <w:p w:rsidR="00CC3792" w:rsidRDefault="00CC3792">
      <w:bookmarkStart w:id="12" w:name="sub_120"/>
      <w: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CC3792" w:rsidRDefault="00CC3792">
      <w:bookmarkStart w:id="13" w:name="sub_1201"/>
      <w:bookmarkEnd w:id="12"/>
      <w: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sub_20031" w:history="1">
        <w:r>
          <w:rPr>
            <w:rStyle w:val="a4"/>
            <w:rFonts w:cs="Arial"/>
          </w:rPr>
          <w:t>подпунктом 1 пункта 3</w:t>
        </w:r>
      </w:hyperlink>
      <w:r>
        <w:t xml:space="preserve"> приложения N 2 к настоящим Правилам;</w:t>
      </w:r>
    </w:p>
    <w:p w:rsidR="00CC3792" w:rsidRDefault="00CC3792">
      <w:bookmarkStart w:id="14" w:name="sub_1202"/>
      <w:bookmarkEnd w:id="13"/>
      <w:r>
        <w:t>б) для сточных вод - как суммарный объем потребленной холодной и горячей воды;</w:t>
      </w:r>
    </w:p>
    <w:p w:rsidR="00CC3792" w:rsidRDefault="00CC3792">
      <w:bookmarkStart w:id="15" w:name="sub_1203"/>
      <w:bookmarkEnd w:id="14"/>
      <w: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</w:t>
      </w:r>
      <w:r>
        <w:lastRenderedPageBreak/>
        <w:t xml:space="preserve">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sub_20031" w:history="1">
        <w:r>
          <w:rPr>
            <w:rStyle w:val="a4"/>
            <w:rFonts w:cs="Arial"/>
          </w:rPr>
          <w:t>подпунктом 1 пункта 3</w:t>
        </w:r>
      </w:hyperlink>
      <w:r>
        <w:t xml:space="preserve"> приложения N 2 к настоящим Правилам;</w:t>
      </w:r>
    </w:p>
    <w:p w:rsidR="00CC3792" w:rsidRDefault="00CC3792">
      <w:bookmarkStart w:id="16" w:name="sub_1204"/>
      <w:bookmarkEnd w:id="15"/>
      <w:r>
        <w:t xml:space="preserve">г) для отопления - в соответствии с </w:t>
      </w:r>
      <w:hyperlink w:anchor="sub_20011" w:history="1">
        <w:r>
          <w:rPr>
            <w:rStyle w:val="a4"/>
            <w:rFonts w:cs="Arial"/>
          </w:rPr>
          <w:t>подпунктом 1 пункта 1</w:t>
        </w:r>
      </w:hyperlink>
      <w:r>
        <w:t xml:space="preserve">, </w:t>
      </w:r>
      <w:hyperlink w:anchor="sub_20022" w:history="1">
        <w:r>
          <w:rPr>
            <w:rStyle w:val="a4"/>
            <w:rFonts w:cs="Arial"/>
          </w:rPr>
          <w:t>подпунктом 2 пункта 2</w:t>
        </w:r>
      </w:hyperlink>
      <w:r>
        <w:t xml:space="preserve"> и </w:t>
      </w:r>
      <w:hyperlink w:anchor="sub_20032" w:history="1">
        <w:r>
          <w:rPr>
            <w:rStyle w:val="a4"/>
            <w:rFonts w:cs="Arial"/>
          </w:rPr>
          <w:t>подпунктом 2 пункта 3</w:t>
        </w:r>
      </w:hyperlink>
      <w:r>
        <w:t xml:space="preserve"> приложения N 2 к настоящим Правилам. При этом исполнитель производит 1 раз в год корректировку размера платы за отопление в порядке, установленном </w:t>
      </w:r>
      <w:hyperlink w:anchor="sub_20023" w:history="1">
        <w:r>
          <w:rPr>
            <w:rStyle w:val="a4"/>
            <w:rFonts w:cs="Arial"/>
          </w:rPr>
          <w:t>подпунктом 3 пункта 2</w:t>
        </w:r>
      </w:hyperlink>
      <w:r>
        <w:t xml:space="preserve"> и </w:t>
      </w:r>
      <w:hyperlink w:anchor="sub_20033" w:history="1">
        <w:r>
          <w:rPr>
            <w:rStyle w:val="a4"/>
            <w:rFonts w:cs="Arial"/>
          </w:rPr>
          <w:t>подпунктом 3 пункта 3</w:t>
        </w:r>
      </w:hyperlink>
      <w:r>
        <w:t xml:space="preserve"> приложения N 2 к настоящим Правилам.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17" w:name="sub_121"/>
      <w:bookmarkEnd w:id="16"/>
      <w:r>
        <w:rPr>
          <w:color w:val="000000"/>
          <w:sz w:val="16"/>
          <w:szCs w:val="16"/>
        </w:rPr>
        <w:t>ГАРАНТ:</w:t>
      </w:r>
    </w:p>
    <w:bookmarkEnd w:id="17"/>
    <w:p w:rsidR="00CC3792" w:rsidRDefault="00CC3792">
      <w:pPr>
        <w:pStyle w:val="afa"/>
      </w:pPr>
      <w:r>
        <w:t xml:space="preserve">О применении пункта 21 настоящих Правил см. </w:t>
      </w:r>
      <w:hyperlink r:id="rId18" w:history="1">
        <w:r>
          <w:rPr>
            <w:rStyle w:val="a4"/>
            <w:rFonts w:cs="Arial"/>
          </w:rPr>
          <w:t>письмо</w:t>
        </w:r>
      </w:hyperlink>
      <w:r>
        <w:t xml:space="preserve"> Министерства регионального развития РФ от 28 мая 2007 г. N 10087-ЮТ/07</w:t>
      </w:r>
    </w:p>
    <w:p w:rsidR="00CC3792" w:rsidRDefault="00CC3792">
      <w: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CC3792" w:rsidRDefault="00CC3792">
      <w:bookmarkStart w:id="18" w:name="sub_1211"/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sub_20021" w:history="1">
        <w:r>
          <w:rPr>
            <w:rStyle w:val="a4"/>
            <w:rFonts w:cs="Arial"/>
          </w:rPr>
          <w:t>подпунктом 1 пункта 2</w:t>
        </w:r>
      </w:hyperlink>
      <w:r>
        <w:t xml:space="preserve"> приложения N 2 к настоящим Правилам;</w:t>
      </w:r>
    </w:p>
    <w:p w:rsidR="00CC3792" w:rsidRDefault="00CC3792">
      <w:bookmarkStart w:id="19" w:name="sub_1212"/>
      <w:bookmarkEnd w:id="18"/>
      <w:r>
        <w:t xml:space="preserve">б) для отопления - в соответствии с </w:t>
      </w:r>
      <w:hyperlink w:anchor="sub_20022" w:history="1">
        <w:r>
          <w:rPr>
            <w:rStyle w:val="a4"/>
            <w:rFonts w:cs="Arial"/>
          </w:rPr>
          <w:t>подпунктом 2 пункта 2</w:t>
        </w:r>
      </w:hyperlink>
      <w:r>
        <w:t xml:space="preserve"> приложения N 2 к настоящим Правилам. При этом исполнитель производит 1 раз в год корректировку размера платы за отопление в соответствии с </w:t>
      </w:r>
      <w:hyperlink w:anchor="sub_20023" w:history="1">
        <w:r>
          <w:rPr>
            <w:rStyle w:val="a4"/>
            <w:rFonts w:cs="Arial"/>
          </w:rPr>
          <w:t>подпунктом 3 пункта 2</w:t>
        </w:r>
      </w:hyperlink>
      <w:r>
        <w:t xml:space="preserve"> приложения N 2 к настоящим Правилам.</w:t>
      </w:r>
    </w:p>
    <w:p w:rsidR="00CC3792" w:rsidRDefault="00CC3792">
      <w:bookmarkStart w:id="20" w:name="sub_122"/>
      <w:bookmarkEnd w:id="19"/>
      <w: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21" w:name="sub_123"/>
      <w:bookmarkEnd w:id="20"/>
      <w:r>
        <w:rPr>
          <w:color w:val="000000"/>
          <w:sz w:val="16"/>
          <w:szCs w:val="16"/>
        </w:rPr>
        <w:t>ГАРАНТ:</w:t>
      </w:r>
    </w:p>
    <w:bookmarkEnd w:id="21"/>
    <w:p w:rsidR="00CC3792" w:rsidRDefault="00CC3792">
      <w:pPr>
        <w:pStyle w:val="afa"/>
      </w:pPr>
      <w:r>
        <w:t xml:space="preserve">О применении пункта 23 настоящих Правил см. </w:t>
      </w:r>
      <w:hyperlink r:id="rId19" w:history="1">
        <w:r>
          <w:rPr>
            <w:rStyle w:val="a4"/>
            <w:rFonts w:cs="Arial"/>
          </w:rPr>
          <w:t>письмо</w:t>
        </w:r>
      </w:hyperlink>
      <w:r>
        <w:t xml:space="preserve"> Министерства регионального развития РФ от 28 мая 2007 г. N 10087-ЮТ/07</w:t>
      </w:r>
    </w:p>
    <w:p w:rsidR="00CC3792" w:rsidRDefault="00CC3792">
      <w: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CC3792" w:rsidRDefault="00CC3792">
      <w:bookmarkStart w:id="22" w:name="sub_1231"/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sub_20031" w:history="1">
        <w:r>
          <w:rPr>
            <w:rStyle w:val="a4"/>
            <w:rFonts w:cs="Arial"/>
          </w:rPr>
          <w:t>подпунктом 1 пункта 3</w:t>
        </w:r>
      </w:hyperlink>
      <w:r>
        <w:t xml:space="preserve"> приложения N 2 к настоящим Правилам;</w:t>
      </w:r>
    </w:p>
    <w:p w:rsidR="00CC3792" w:rsidRDefault="00CC3792">
      <w:bookmarkStart w:id="23" w:name="sub_1232"/>
      <w:bookmarkEnd w:id="22"/>
      <w:r>
        <w:t xml:space="preserve">б) для отопления - в соответствии с </w:t>
      </w:r>
      <w:hyperlink w:anchor="sub_20032" w:history="1">
        <w:r>
          <w:rPr>
            <w:rStyle w:val="a4"/>
            <w:rFonts w:cs="Arial"/>
          </w:rPr>
          <w:t>подпунктом 2 пункта 3</w:t>
        </w:r>
      </w:hyperlink>
      <w:r>
        <w:t xml:space="preserve"> приложения N 2 к настоящим Правилам. При этом исполнитель производит 1 раз в год корректировку размера платы за отопление в соответствии с </w:t>
      </w:r>
      <w:hyperlink w:anchor="sub_20033" w:history="1">
        <w:r>
          <w:rPr>
            <w:rStyle w:val="a4"/>
            <w:rFonts w:cs="Arial"/>
          </w:rPr>
          <w:t>подпунктом 3 пункта 3</w:t>
        </w:r>
      </w:hyperlink>
      <w:r>
        <w:t xml:space="preserve"> приложения N 2 к настоящим Правилам.</w:t>
      </w:r>
    </w:p>
    <w:p w:rsidR="00CC3792" w:rsidRDefault="00CC3792">
      <w:bookmarkStart w:id="24" w:name="sub_124"/>
      <w:bookmarkEnd w:id="23"/>
      <w:r>
        <w:lastRenderedPageBreak/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CC3792" w:rsidRDefault="00CC3792">
      <w:bookmarkStart w:id="25" w:name="sub_1241"/>
      <w:bookmarkEnd w:id="24"/>
      <w:r>
        <w:t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"г" пункта 50 и подпунктом "е" пункта 52 настоящих Правил, а также о последствиях бездействия потребителя;</w:t>
      </w:r>
    </w:p>
    <w:p w:rsidR="00CC3792" w:rsidRDefault="00CC3792">
      <w:bookmarkStart w:id="26" w:name="sub_1242"/>
      <w:bookmarkEnd w:id="25"/>
      <w:r>
        <w:t xml:space="preserve">б) потребитель обязан в течение недели со дня получения извещения, указанного в </w:t>
      </w:r>
      <w:hyperlink w:anchor="sub_124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CC3792" w:rsidRDefault="00CC3792">
      <w:bookmarkStart w:id="27" w:name="sub_1243"/>
      <w:bookmarkEnd w:id="26"/>
      <w:r>
        <w:t xml:space="preserve">в) при невыполнении потребителем обязанностей, указанных в </w:t>
      </w:r>
      <w:hyperlink w:anchor="sub_1242" w:history="1">
        <w:r>
          <w:rPr>
            <w:rStyle w:val="a4"/>
            <w:rFonts w:cs="Arial"/>
          </w:rPr>
          <w:t>подпункте "б"</w:t>
        </w:r>
      </w:hyperlink>
      <w: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sub_119" w:history="1">
        <w:r>
          <w:rPr>
            <w:rStyle w:val="a4"/>
            <w:rFonts w:cs="Arial"/>
          </w:rPr>
          <w:t>пунктами 19</w:t>
        </w:r>
      </w:hyperlink>
      <w:r>
        <w:t xml:space="preserve">, </w:t>
      </w:r>
      <w:hyperlink w:anchor="sub_121" w:history="1">
        <w:r>
          <w:rPr>
            <w:rStyle w:val="a4"/>
            <w:rFonts w:cs="Arial"/>
          </w:rPr>
          <w:t>21</w:t>
        </w:r>
      </w:hyperlink>
      <w:r>
        <w:t xml:space="preserve"> и </w:t>
      </w:r>
      <w:hyperlink w:anchor="sub_122" w:history="1">
        <w:r>
          <w:rPr>
            <w:rStyle w:val="a4"/>
            <w:rFonts w:cs="Arial"/>
          </w:rPr>
          <w:t>22</w:t>
        </w:r>
      </w:hyperlink>
      <w:r>
        <w:t xml:space="preserve"> настоящих Правил и </w:t>
      </w:r>
      <w:hyperlink w:anchor="sub_1200" w:history="1">
        <w:r>
          <w:rPr>
            <w:rStyle w:val="a4"/>
            <w:rFonts w:cs="Arial"/>
          </w:rPr>
          <w:t>приложением N 2</w:t>
        </w:r>
      </w:hyperlink>
      <w: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CC3792" w:rsidRDefault="00CC3792">
      <w:bookmarkStart w:id="28" w:name="sub_1244"/>
      <w:bookmarkEnd w:id="27"/>
      <w: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29" w:name="sub_125"/>
      <w:bookmarkEnd w:id="28"/>
      <w:r>
        <w:rPr>
          <w:color w:val="000000"/>
          <w:sz w:val="16"/>
          <w:szCs w:val="16"/>
        </w:rPr>
        <w:t>ГАРАНТ:</w:t>
      </w:r>
    </w:p>
    <w:bookmarkEnd w:id="29"/>
    <w:p w:rsidR="00CC3792" w:rsidRDefault="00CC3792">
      <w:pPr>
        <w:pStyle w:val="afa"/>
      </w:pPr>
      <w:r>
        <w:t xml:space="preserve">О применении пункта 25 настоящих Правил см. </w:t>
      </w:r>
      <w:hyperlink r:id="rId20" w:history="1">
        <w:r>
          <w:rPr>
            <w:rStyle w:val="a4"/>
            <w:rFonts w:cs="Arial"/>
          </w:rPr>
          <w:t>письмо</w:t>
        </w:r>
      </w:hyperlink>
      <w:r>
        <w:t xml:space="preserve"> Министерства регионального развития РФ от 28 мая 2007 г. N 10087-ЮТ/07</w:t>
      </w:r>
    </w:p>
    <w:p w:rsidR="00CC3792" w:rsidRDefault="00CC3792">
      <w:r>
        <w:t xml:space="preserve">25. 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 При этом исполнитель производит 1 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sub_20035" w:history="1">
        <w:r>
          <w:rPr>
            <w:rStyle w:val="a4"/>
            <w:rFonts w:cs="Arial"/>
          </w:rPr>
          <w:t>подпунктом 5 пункта 3</w:t>
        </w:r>
      </w:hyperlink>
      <w:r>
        <w:t xml:space="preserve"> приложения N 2 к настоящим Правилам.</w:t>
      </w:r>
    </w:p>
    <w:p w:rsidR="00CC3792" w:rsidRDefault="00CC3792">
      <w:bookmarkStart w:id="30" w:name="sub_126"/>
      <w: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</w:t>
      </w:r>
      <w:r>
        <w:lastRenderedPageBreak/>
        <w:t xml:space="preserve">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sub_20022" w:history="1">
        <w:r>
          <w:rPr>
            <w:rStyle w:val="a4"/>
            <w:rFonts w:cs="Arial"/>
          </w:rPr>
          <w:t>подпунктом 2 пункта 2</w:t>
        </w:r>
      </w:hyperlink>
      <w:r>
        <w:t xml:space="preserve"> приложения N 2 к настоящим Правилам.</w:t>
      </w:r>
    </w:p>
    <w:p w:rsidR="00CC3792" w:rsidRDefault="00CC3792">
      <w:bookmarkStart w:id="31" w:name="sub_127"/>
      <w:bookmarkEnd w:id="30"/>
      <w: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sub_1204" w:history="1">
        <w:r>
          <w:rPr>
            <w:rStyle w:val="a4"/>
            <w:rFonts w:cs="Arial"/>
          </w:rPr>
          <w:t>подпунктом "г" пункта 20</w:t>
        </w:r>
      </w:hyperlink>
      <w:r>
        <w:t xml:space="preserve">, </w:t>
      </w:r>
      <w:hyperlink w:anchor="sub_1212" w:history="1">
        <w:r>
          <w:rPr>
            <w:rStyle w:val="a4"/>
            <w:rFonts w:cs="Arial"/>
          </w:rPr>
          <w:t>подпунктом "б" пункта 21</w:t>
        </w:r>
      </w:hyperlink>
      <w:r>
        <w:t xml:space="preserve">, </w:t>
      </w:r>
      <w:hyperlink w:anchor="sub_123" w:history="1">
        <w:r>
          <w:rPr>
            <w:rStyle w:val="a4"/>
            <w:rFonts w:cs="Arial"/>
          </w:rPr>
          <w:t>пунктами 23</w:t>
        </w:r>
      </w:hyperlink>
      <w:r>
        <w:t xml:space="preserve"> и </w:t>
      </w:r>
      <w:hyperlink w:anchor="sub_125" w:history="1">
        <w:r>
          <w:rPr>
            <w:rStyle w:val="a4"/>
            <w:rFonts w:cs="Arial"/>
          </w:rPr>
          <w:t>25</w:t>
        </w:r>
      </w:hyperlink>
      <w: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CC3792" w:rsidRDefault="00CC3792">
      <w:bookmarkStart w:id="32" w:name="sub_128"/>
      <w:bookmarkEnd w:id="31"/>
      <w: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CC3792" w:rsidRDefault="00CC3792">
      <w:bookmarkStart w:id="33" w:name="sub_1281"/>
      <w:bookmarkEnd w:id="32"/>
      <w: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sub_20041" w:history="1">
        <w:r>
          <w:rPr>
            <w:rStyle w:val="a4"/>
            <w:rFonts w:cs="Arial"/>
          </w:rPr>
          <w:t>подпунктом 1 пункта 4</w:t>
        </w:r>
      </w:hyperlink>
      <w:r>
        <w:t xml:space="preserve"> приложения N 2 к настоящим Правилам;</w:t>
      </w:r>
    </w:p>
    <w:p w:rsidR="00CC3792" w:rsidRDefault="00CC3792">
      <w:bookmarkStart w:id="34" w:name="sub_1282"/>
      <w:bookmarkEnd w:id="33"/>
      <w:r>
        <w:t xml:space="preserve">б) для отопления - в соответствии с </w:t>
      </w:r>
      <w:hyperlink w:anchor="sub_20043" w:history="1">
        <w:r>
          <w:rPr>
            <w:rStyle w:val="a4"/>
            <w:rFonts w:cs="Arial"/>
          </w:rPr>
          <w:t>подпунктом 3 пункта 4</w:t>
        </w:r>
      </w:hyperlink>
      <w:r>
        <w:t xml:space="preserve"> приложения N 2 к настоящим Правилам.</w:t>
      </w:r>
    </w:p>
    <w:bookmarkEnd w:id="34"/>
    <w:p w:rsidR="00CC3792" w:rsidRDefault="00CC3792"/>
    <w:p w:rsidR="00CC3792" w:rsidRDefault="00CC3792">
      <w:pPr>
        <w:ind w:firstLine="698"/>
        <w:jc w:val="right"/>
      </w:pPr>
      <w:bookmarkStart w:id="35" w:name="sub_1200"/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коммунальных услуг гражданам</w:t>
      </w:r>
    </w:p>
    <w:bookmarkEnd w:id="35"/>
    <w:p w:rsidR="00CC3792" w:rsidRDefault="00CC3792"/>
    <w:p w:rsidR="00CC3792" w:rsidRDefault="00CC3792">
      <w:pPr>
        <w:pStyle w:val="1"/>
      </w:pPr>
      <w:r>
        <w:t>Расчет</w:t>
      </w:r>
      <w:r>
        <w:br/>
        <w:t>размера платы за коммунальные услуги</w:t>
      </w:r>
    </w:p>
    <w:p w:rsidR="00CC3792" w:rsidRDefault="00CC3792">
      <w:pPr>
        <w:pStyle w:val="affe"/>
      </w:pPr>
      <w:r>
        <w:t>С изменениями и дополнениями от:</w:t>
      </w:r>
    </w:p>
    <w:p w:rsidR="00CC3792" w:rsidRDefault="00CC3792">
      <w:pPr>
        <w:pStyle w:val="afd"/>
      </w:pPr>
      <w:r>
        <w:t>6 мая 2011 г.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C3792" w:rsidRDefault="00CC3792">
      <w:pPr>
        <w:pStyle w:val="afa"/>
      </w:pPr>
      <w:hyperlink r:id="rId2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6 мая 2011 г. N 354 (в редакции </w:t>
      </w:r>
      <w:hyperlink r:id="rId23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РФ от 27 августа 2012 г. N 857) настоящее постановление признано утратившим силу со дня вступления в силу </w:t>
      </w:r>
      <w:hyperlink r:id="rId24" w:history="1">
        <w:r>
          <w:rPr>
            <w:rStyle w:val="a4"/>
            <w:rFonts w:cs="Arial"/>
          </w:rPr>
          <w:t>Правил</w:t>
        </w:r>
      </w:hyperlink>
      <w:r>
        <w:t>, утвержденных названным постановлением, за исключением:</w:t>
      </w:r>
    </w:p>
    <w:p w:rsidR="00CC3792" w:rsidRDefault="00CC3792">
      <w:pPr>
        <w:pStyle w:val="afa"/>
      </w:pPr>
      <w:r>
        <w:t xml:space="preserve">- </w:t>
      </w:r>
      <w:hyperlink w:anchor="sub_115" w:history="1">
        <w:r>
          <w:rPr>
            <w:rStyle w:val="a4"/>
            <w:rFonts w:cs="Arial"/>
          </w:rPr>
          <w:t>пунктов 15 - 28</w:t>
        </w:r>
      </w:hyperlink>
      <w:r>
        <w:t xml:space="preserve"> Правил, утвержденных настоящим постановлением (в части, касающейся порядка расчета размера платы за коммунальную услугу по отоплению), которые утрачивают силу с 1 июля 2016 г.;</w:t>
      </w:r>
    </w:p>
    <w:p w:rsidR="00CC3792" w:rsidRDefault="00CC3792">
      <w:pPr>
        <w:pStyle w:val="afa"/>
      </w:pPr>
      <w:r>
        <w:t xml:space="preserve">- </w:t>
      </w:r>
      <w:hyperlink w:anchor="sub_2001" w:history="1">
        <w:r>
          <w:rPr>
            <w:rStyle w:val="a4"/>
            <w:rFonts w:cs="Arial"/>
          </w:rPr>
          <w:t>пунктов 1 - 4</w:t>
        </w:r>
      </w:hyperlink>
      <w:r>
        <w:t xml:space="preserve"> приложения N 2 к указанным Правилам (в части, касающейся порядка расчета размера платы за коммунальную услугу по отоплению),</w:t>
      </w:r>
    </w:p>
    <w:p w:rsidR="00CC3792" w:rsidRDefault="00CC3792">
      <w:pPr>
        <w:pStyle w:val="afa"/>
      </w:pPr>
      <w:r>
        <w:t>которые утрачивают силу с 1 января 2016 г.</w:t>
      </w:r>
    </w:p>
    <w:p w:rsidR="00CC3792" w:rsidRDefault="00CC3792">
      <w:bookmarkStart w:id="36" w:name="sub_2001"/>
      <w:r>
        <w:t>1. 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CC3792" w:rsidRDefault="00CC3792">
      <w:bookmarkStart w:id="37" w:name="sub_20011"/>
      <w:bookmarkEnd w:id="36"/>
      <w:r>
        <w:t>1) размер платы за отопление (руб.) в жилом доме или в i-том жилом или нежилом помещении определяется по формуле:</w:t>
      </w:r>
    </w:p>
    <w:bookmarkEnd w:id="37"/>
    <w:p w:rsidR="00CC3792" w:rsidRDefault="00CC3792"/>
    <w:p w:rsidR="00CC3792" w:rsidRDefault="00677D91">
      <w:pPr>
        <w:ind w:firstLine="698"/>
        <w:jc w:val="center"/>
      </w:pPr>
      <w:bookmarkStart w:id="38" w:name="sub_210"/>
      <w:r>
        <w:rPr>
          <w:noProof/>
        </w:rPr>
        <w:drawing>
          <wp:inline distT="0" distB="0" distL="0" distR="0">
            <wp:extent cx="1061085" cy="2413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38"/>
    <w:p w:rsidR="00CC3792" w:rsidRDefault="00CC3792">
      <w:pPr>
        <w:ind w:firstLine="698"/>
        <w:jc w:val="right"/>
      </w:pPr>
      <w:r>
        <w:lastRenderedPageBreak/>
        <w:t>(1)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i-того помещения (квартиры) в многоквартирном доме или общая площадь жилого дома (кв. м);</w:t>
      </w:r>
    </w:p>
    <w:p w:rsidR="00CC3792" w:rsidRDefault="00677D91">
      <w:r>
        <w:rPr>
          <w:noProof/>
        </w:rPr>
        <w:drawing>
          <wp:inline distT="0" distB="0" distL="0" distR="0">
            <wp:extent cx="180975" cy="241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норматив потребления тепловой энергии на отопление (Гкал/кв.м);</w:t>
      </w:r>
    </w:p>
    <w:p w:rsidR="00CC3792" w:rsidRDefault="00677D91">
      <w:r>
        <w:rPr>
          <w:noProof/>
        </w:rPr>
        <w:drawing>
          <wp:inline distT="0" distB="0" distL="0" distR="0">
            <wp:extent cx="207010" cy="2413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тепловую энергию, установленный в соответствии с законодательством Российской Федерации (руб./Гкал);</w:t>
      </w:r>
    </w:p>
    <w:p w:rsidR="00CC3792" w:rsidRDefault="00CC3792">
      <w:bookmarkStart w:id="39" w:name="sub_20012"/>
      <w:r>
        <w:t>2) </w:t>
      </w:r>
      <w:hyperlink r:id="rId29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39"/>
    <w:p w:rsidR="00CC3792" w:rsidRDefault="00CC37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C3792" w:rsidRDefault="00CC3792">
      <w:pPr>
        <w:pStyle w:val="afb"/>
      </w:pPr>
      <w:r>
        <w:t>См. текст подпункта 2 пункта 1</w:t>
      </w:r>
    </w:p>
    <w:p w:rsidR="00CC3792" w:rsidRDefault="00CC3792">
      <w:bookmarkStart w:id="40" w:name="sub_230"/>
      <w:bookmarkStart w:id="41" w:name="sub_20013"/>
      <w: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sub_120" w:history="1">
        <w:r>
          <w:rPr>
            <w:rStyle w:val="a4"/>
            <w:rFonts w:cs="Arial"/>
          </w:rPr>
          <w:t>пунктом 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bookmarkEnd w:id="40"/>
    <w:bookmarkEnd w:id="41"/>
    <w:p w:rsidR="00CC3792" w:rsidRDefault="00CC3792"/>
    <w:p w:rsidR="00CC3792" w:rsidRDefault="00677D91">
      <w:pPr>
        <w:ind w:firstLine="698"/>
        <w:jc w:val="center"/>
      </w:pPr>
      <w:r>
        <w:rPr>
          <w:noProof/>
        </w:rPr>
        <w:drawing>
          <wp:inline distT="0" distB="0" distL="0" distR="0">
            <wp:extent cx="1155700" cy="2413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p w:rsidR="00CC3792" w:rsidRDefault="00CC3792"/>
    <w:p w:rsidR="00CC3792" w:rsidRDefault="00CC3792">
      <w:pPr>
        <w:ind w:firstLine="698"/>
        <w:jc w:val="right"/>
      </w:pPr>
      <w:r>
        <w:t>(3)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количество граждан, проживающих (зарегистрированных) в i-том жилом помещении (квартире, жилом доме) (чел.);</w:t>
      </w:r>
    </w:p>
    <w:p w:rsidR="00CC3792" w:rsidRDefault="00677D91">
      <w:r>
        <w:rPr>
          <w:noProof/>
        </w:rPr>
        <w:drawing>
          <wp:inline distT="0" distB="0" distL="0" distR="0">
            <wp:extent cx="207010" cy="24130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норматив потребления соответствующей коммунальной услуги (для холодного водоснабжения, горячего водоснабжения и водоотведения - куб. м в месяц на 1 чел.; для электроснабжения - кВт.час в месяц на 1 чел.);</w:t>
      </w:r>
    </w:p>
    <w:p w:rsidR="00CC3792" w:rsidRDefault="00677D91">
      <w:r>
        <w:rPr>
          <w:noProof/>
        </w:rPr>
        <w:drawing>
          <wp:inline distT="0" distB="0" distL="0" distR="0">
            <wp:extent cx="241300" cy="24130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 -  руб./куб. м; для электроснабжения - руб./кВт. х час);</w:t>
      </w:r>
    </w:p>
    <w:p w:rsidR="00CC3792" w:rsidRDefault="00CC3792">
      <w:bookmarkStart w:id="42" w:name="sub_20014"/>
      <w:r>
        <w:t>4) </w:t>
      </w:r>
      <w:hyperlink r:id="rId34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42"/>
    <w:p w:rsidR="00CC3792" w:rsidRDefault="00CC37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C3792" w:rsidRDefault="00CC3792">
      <w:pPr>
        <w:pStyle w:val="afb"/>
      </w:pPr>
      <w:r>
        <w:t>См. текст подпункта 4 пункта 1</w:t>
      </w:r>
    </w:p>
    <w:p w:rsidR="00CC3792" w:rsidRDefault="00CC3792">
      <w:bookmarkStart w:id="43" w:name="sub_20015"/>
      <w:r>
        <w:t xml:space="preserve">5) размер платы за газоснабжение (руб.) в i-том нежилом помещении многоквартирного дома определяется в соответствии с </w:t>
      </w:r>
      <w:hyperlink w:anchor="sub_120" w:history="1">
        <w:r>
          <w:rPr>
            <w:rStyle w:val="a4"/>
            <w:rFonts w:cs="Arial"/>
          </w:rPr>
          <w:t>пунктом 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bookmarkEnd w:id="43"/>
    <w:p w:rsidR="00CC3792" w:rsidRDefault="00CC3792"/>
    <w:p w:rsidR="00CC3792" w:rsidRDefault="00677D91">
      <w:pPr>
        <w:ind w:firstLine="698"/>
        <w:jc w:val="center"/>
      </w:pPr>
      <w:bookmarkStart w:id="44" w:name="sub_250"/>
      <w:r>
        <w:rPr>
          <w:noProof/>
        </w:rPr>
        <w:drawing>
          <wp:inline distT="0" distB="0" distL="0" distR="0">
            <wp:extent cx="2863850" cy="276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44"/>
    <w:p w:rsidR="00CC3792" w:rsidRDefault="00CC3792"/>
    <w:p w:rsidR="00CC3792" w:rsidRDefault="00CC3792">
      <w:r>
        <w:t>(5)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i-того помещения (квартиры) в многоквартирном доме или общая площадь жилого дома (кв. м);</w:t>
      </w:r>
    </w:p>
    <w:p w:rsidR="00CC3792" w:rsidRDefault="00677D91">
      <w:r>
        <w:rPr>
          <w:noProof/>
        </w:rPr>
        <w:drawing>
          <wp:inline distT="0" distB="0" distL="0" distR="0">
            <wp:extent cx="353695" cy="241300"/>
            <wp:effectExtent l="1905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 n_i 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CC3792" w:rsidRDefault="00677D91">
      <w:r>
        <w:rPr>
          <w:noProof/>
        </w:rPr>
        <w:drawing>
          <wp:inline distT="0" distB="0" distL="0" distR="0">
            <wp:extent cx="267335" cy="241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норматив потребления газа на приготовление пищи (куб. м в месяц на 1 чел.);</w:t>
      </w:r>
    </w:p>
    <w:p w:rsidR="00CC3792" w:rsidRDefault="00677D91">
      <w:r>
        <w:rPr>
          <w:noProof/>
        </w:rPr>
        <w:drawing>
          <wp:inline distT="0" distB="0" distL="0" distR="0">
            <wp:extent cx="267335" cy="241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CC3792" w:rsidRDefault="00677D91">
      <w:r>
        <w:rPr>
          <w:noProof/>
        </w:rPr>
        <w:drawing>
          <wp:inline distT="0" distB="0" distL="0" distR="0">
            <wp:extent cx="189865" cy="241300"/>
            <wp:effectExtent l="1905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(цена) на газ, установленный в соответствии с законодательством Российской Федерации (руб./куб. м).</w:t>
      </w:r>
    </w:p>
    <w:p w:rsidR="00CC3792" w:rsidRDefault="00CC3792"/>
    <w:p w:rsidR="00CC3792" w:rsidRDefault="00CC3792">
      <w:bookmarkStart w:id="45" w:name="sub_2002"/>
      <w:r>
        <w:t>2. 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46" w:name="sub_20021"/>
      <w:bookmarkEnd w:id="45"/>
      <w:r>
        <w:rPr>
          <w:color w:val="000000"/>
          <w:sz w:val="16"/>
          <w:szCs w:val="16"/>
        </w:rPr>
        <w:t>ГАРАНТ:</w:t>
      </w:r>
    </w:p>
    <w:bookmarkEnd w:id="46"/>
    <w:p w:rsidR="00CC3792" w:rsidRDefault="00CC3792">
      <w:pPr>
        <w:pStyle w:val="afa"/>
      </w:pPr>
      <w:r>
        <w:fldChar w:fldCharType="begin"/>
      </w:r>
      <w:r>
        <w:instrText>HYPERLINK "http://ivo.garant.ru/document?id=12073484&amp;sub=0"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23 декабря 2009 г. N ГКПИ09-1339 подпункт 1 пункта 2 настоящего приложения признан не противоречащим действующему законодательству</w:t>
      </w:r>
    </w:p>
    <w:p w:rsidR="00CC3792" w:rsidRDefault="00CC3792">
      <w: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CC3792" w:rsidRDefault="00CC3792"/>
    <w:p w:rsidR="00CC3792" w:rsidRDefault="00677D91">
      <w:pPr>
        <w:ind w:firstLine="698"/>
        <w:jc w:val="center"/>
      </w:pPr>
      <w:bookmarkStart w:id="47" w:name="sub_260"/>
      <w:r>
        <w:rPr>
          <w:noProof/>
        </w:rPr>
        <w:drawing>
          <wp:inline distT="0" distB="0" distL="0" distR="0">
            <wp:extent cx="2225675" cy="50927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47"/>
    <w:p w:rsidR="00CC3792" w:rsidRDefault="00CC3792"/>
    <w:p w:rsidR="00CC3792" w:rsidRDefault="00CC3792">
      <w:r>
        <w:t>(6)</w:t>
      </w:r>
    </w:p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233045" cy="241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кВт. х час);</w:t>
      </w:r>
    </w:p>
    <w:p w:rsidR="00CC3792" w:rsidRDefault="00677D91">
      <w:r>
        <w:rPr>
          <w:noProof/>
        </w:rPr>
        <w:drawing>
          <wp:inline distT="0" distB="0" distL="0" distR="0">
            <wp:extent cx="310515" cy="2413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 м, кВт. х час), определенный в соответствии с пунктом 20 Правил предоставления коммунальных услуг гражданам;</w:t>
      </w:r>
    </w:p>
    <w:p w:rsidR="00CC3792" w:rsidRDefault="00677D91">
      <w:r>
        <w:rPr>
          <w:noProof/>
        </w:rPr>
        <w:lastRenderedPageBreak/>
        <w:drawing>
          <wp:inline distT="0" distB="0" distL="0" distR="0">
            <wp:extent cx="241300" cy="24130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 - руб./куб. м; для электроснабжения - руб./кВт. х час);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количество граждан, проживающих (зарегистрированных) в том жилом помещении (квартире, коммунальной квартире, жилом доме) (чел.);</w:t>
      </w:r>
    </w:p>
    <w:p w:rsidR="00CC3792" w:rsidRDefault="00677D91">
      <w:r>
        <w:rPr>
          <w:noProof/>
        </w:rPr>
        <w:drawing>
          <wp:inline distT="0" distB="0" distL="0" distR="0">
            <wp:extent cx="198120" cy="2413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CC3792" w:rsidRDefault="00CC3792"/>
    <w:p w:rsidR="00CC3792" w:rsidRDefault="00CC3792">
      <w:bookmarkStart w:id="48" w:name="sub_20022"/>
      <w:r>
        <w:t>2) размер платы за отопление (руб.) в i-том жилом помещении многоквартирного дома определяется по формуле:</w:t>
      </w:r>
    </w:p>
    <w:bookmarkEnd w:id="48"/>
    <w:p w:rsidR="00CC3792" w:rsidRDefault="00CC3792"/>
    <w:p w:rsidR="00CC3792" w:rsidRDefault="00677D91">
      <w:pPr>
        <w:ind w:firstLine="698"/>
        <w:jc w:val="center"/>
      </w:pPr>
      <w:bookmarkStart w:id="49" w:name="sub_270"/>
      <w:r>
        <w:rPr>
          <w:noProof/>
        </w:rPr>
        <w:drawing>
          <wp:inline distT="0" distB="0" distL="0" distR="0">
            <wp:extent cx="1017905" cy="241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49"/>
    <w:p w:rsidR="00CC3792" w:rsidRDefault="00CC3792"/>
    <w:p w:rsidR="00CC3792" w:rsidRDefault="00CC3792">
      <w:pPr>
        <w:ind w:firstLine="698"/>
        <w:jc w:val="right"/>
      </w:pPr>
      <w:r>
        <w:t>(7)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i-того помещения (квартиры) в многоквартирном доме или общая площадь жилого дома (кв. м);</w:t>
      </w:r>
    </w:p>
    <w:p w:rsidR="00CC3792" w:rsidRDefault="00677D91">
      <w:r>
        <w:rPr>
          <w:noProof/>
        </w:rPr>
        <w:drawing>
          <wp:inline distT="0" distB="0" distL="0" distR="0">
            <wp:extent cx="172720" cy="2413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среднемесячный объем потребления тепловой энергии на отопление за предыдущий год (Гкал/кв. м);</w:t>
      </w:r>
    </w:p>
    <w:p w:rsidR="00CC3792" w:rsidRDefault="00677D91">
      <w:r>
        <w:rPr>
          <w:noProof/>
        </w:rPr>
        <w:drawing>
          <wp:inline distT="0" distB="0" distL="0" distR="0">
            <wp:extent cx="207010" cy="241300"/>
            <wp:effectExtent l="1905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тепловую энергию, установленный в соответствии с законодательством Российской Федерации (руб./Гкал).</w:t>
      </w:r>
    </w:p>
    <w:p w:rsidR="00CC3792" w:rsidRDefault="00CC3792"/>
    <w:p w:rsidR="00CC3792" w:rsidRDefault="00CC3792">
      <w: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sub_210" w:history="1">
        <w:r>
          <w:rPr>
            <w:rStyle w:val="a4"/>
            <w:rFonts w:cs="Arial"/>
          </w:rPr>
          <w:t>формуле 1</w:t>
        </w:r>
      </w:hyperlink>
      <w:r>
        <w:t>;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50" w:name="sub_20023"/>
      <w:r>
        <w:rPr>
          <w:color w:val="000000"/>
          <w:sz w:val="16"/>
          <w:szCs w:val="16"/>
        </w:rPr>
        <w:t>ГАРАНТ:</w:t>
      </w:r>
    </w:p>
    <w:bookmarkEnd w:id="50"/>
    <w:p w:rsidR="00CC3792" w:rsidRDefault="00CC3792">
      <w:pPr>
        <w:pStyle w:val="afa"/>
      </w:pPr>
      <w:r>
        <w:fldChar w:fldCharType="begin"/>
      </w:r>
      <w:r>
        <w:instrText>HYPERLINK "http://ivo.garant.ru/document?id=1699187&amp;sub=1111"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12 января 2011 г. N ГКПИ10-1499 подпункт 3 пункта 2 настоящего приложения признан не противоречащим действующему законодательству</w:t>
      </w:r>
    </w:p>
    <w:p w:rsidR="00CC3792" w:rsidRDefault="00CC3792">
      <w:r>
        <w:t>3) 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CC3792" w:rsidRDefault="00CC3792"/>
    <w:p w:rsidR="00CC3792" w:rsidRDefault="00677D91">
      <w:pPr>
        <w:ind w:firstLine="698"/>
        <w:jc w:val="center"/>
      </w:pPr>
      <w:bookmarkStart w:id="51" w:name="sub_280"/>
      <w:r>
        <w:rPr>
          <w:noProof/>
        </w:rPr>
        <w:drawing>
          <wp:inline distT="0" distB="0" distL="0" distR="0">
            <wp:extent cx="1492250" cy="5092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51"/>
    <w:p w:rsidR="00CC3792" w:rsidRDefault="00CC3792"/>
    <w:p w:rsidR="00CC3792" w:rsidRDefault="00CC3792">
      <w:r>
        <w:t>(8)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336550" cy="241300"/>
            <wp:effectExtent l="1905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размер платы за тепловую энергию, определенный исходя из показаний коллективных (общедомовых) приборов учета, установленных в </w:t>
      </w:r>
      <w:r w:rsidR="00CC3792">
        <w:lastRenderedPageBreak/>
        <w:t>многоквартирном доме (руб.);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i-того помещения (квартиры, нежилого помещения) в многоквартирном доме или общая площадь жилого дома (кв. м);</w:t>
      </w:r>
    </w:p>
    <w:p w:rsidR="00CC3792" w:rsidRDefault="00677D91">
      <w:r>
        <w:rPr>
          <w:noProof/>
        </w:rPr>
        <w:drawing>
          <wp:inline distT="0" distB="0" distL="0" distR="0">
            <wp:extent cx="198120" cy="2413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всех помещений в многоквартирном доме или жилого дома (кв. м);</w:t>
      </w:r>
    </w:p>
    <w:p w:rsidR="00CC3792" w:rsidRDefault="00677D91">
      <w:r>
        <w:rPr>
          <w:noProof/>
        </w:rPr>
        <w:drawing>
          <wp:inline distT="0" distB="0" distL="0" distR="0">
            <wp:extent cx="284480" cy="241300"/>
            <wp:effectExtent l="1905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общий размер платы за отопление в i-том жилом помещении многоквартирного дома за прошедший год (руб.).</w:t>
      </w:r>
    </w:p>
    <w:p w:rsidR="00CC3792" w:rsidRDefault="00CC3792"/>
    <w:p w:rsidR="00CC3792" w:rsidRDefault="00CC3792">
      <w:bookmarkStart w:id="52" w:name="sub_2003"/>
      <w:r>
        <w:t>3. 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53" w:name="sub_20031"/>
      <w:bookmarkEnd w:id="52"/>
      <w:r>
        <w:rPr>
          <w:color w:val="000000"/>
          <w:sz w:val="16"/>
          <w:szCs w:val="16"/>
        </w:rPr>
        <w:t>ГАРАНТ:</w:t>
      </w:r>
    </w:p>
    <w:bookmarkEnd w:id="53"/>
    <w:p w:rsidR="00CC3792" w:rsidRDefault="00CC3792">
      <w:pPr>
        <w:pStyle w:val="afa"/>
      </w:pPr>
      <w:r>
        <w:fldChar w:fldCharType="begin"/>
      </w:r>
      <w:r>
        <w:instrText>HYPERLINK "http://ivo.garant.ru/document?id=70111308&amp;sub=0"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18 июня 2012 г. N АКПИ12-551, оставленным без изменения </w:t>
      </w:r>
      <w:hyperlink r:id="rId56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9 октября 2012 г. N АПЛ12-541, подпункт 1 пункта 3 настоящего приложения признан не противоречащим действующему законодательству</w:t>
      </w:r>
    </w:p>
    <w:p w:rsidR="00CC3792" w:rsidRDefault="00CC3792">
      <w: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CC3792" w:rsidRDefault="00CC3792"/>
    <w:p w:rsidR="00CC3792" w:rsidRDefault="00677D91">
      <w:pPr>
        <w:ind w:firstLine="698"/>
        <w:jc w:val="center"/>
      </w:pPr>
      <w:bookmarkStart w:id="54" w:name="sub_290"/>
      <w:r>
        <w:rPr>
          <w:noProof/>
        </w:rPr>
        <w:drawing>
          <wp:inline distT="0" distB="0" distL="0" distR="0">
            <wp:extent cx="1915160" cy="543560"/>
            <wp:effectExtent l="1905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54"/>
    <w:p w:rsidR="00CC3792" w:rsidRDefault="00CC3792">
      <w:r>
        <w:t>(9)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233045" cy="2413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коммунального ресурса (холодной воды, горячей воды, газа или электрической энергии), фактически потребленный за 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CC3792" w:rsidRDefault="00677D91">
      <w:r>
        <w:rPr>
          <w:noProof/>
        </w:rPr>
        <w:drawing>
          <wp:inline distT="0" distB="0" distL="0" distR="0">
            <wp:extent cx="293370" cy="2413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CC3792" w:rsidRDefault="00677D91">
      <w:r>
        <w:rPr>
          <w:noProof/>
        </w:rPr>
        <w:drawing>
          <wp:inline distT="0" distB="0" distL="0" distR="0">
            <wp:extent cx="284480" cy="241300"/>
            <wp:effectExtent l="1905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</w:t>
      </w:r>
      <w:r w:rsidR="00CC3792">
        <w:lastRenderedPageBreak/>
        <w:t xml:space="preserve">коммунальных услуг по </w:t>
      </w:r>
      <w:hyperlink w:anchor="sub_230" w:history="1">
        <w:r w:rsidR="00CC3792">
          <w:rPr>
            <w:rStyle w:val="a4"/>
            <w:rFonts w:cs="Arial"/>
          </w:rPr>
          <w:t>формулам 3</w:t>
        </w:r>
      </w:hyperlink>
      <w:r w:rsidR="00CC3792">
        <w:t xml:space="preserve"> и </w:t>
      </w:r>
      <w:hyperlink w:anchor="sub_250" w:history="1">
        <w:r w:rsidR="00CC3792">
          <w:rPr>
            <w:rStyle w:val="a4"/>
            <w:rFonts w:cs="Arial"/>
          </w:rPr>
          <w:t>5</w:t>
        </w:r>
      </w:hyperlink>
      <w:r w:rsidR="00CC3792">
        <w:t xml:space="preserve">, для нежилых помещений - в соответствии с </w:t>
      </w:r>
      <w:hyperlink w:anchor="sub_120" w:history="1">
        <w:r w:rsidR="00CC3792">
          <w:rPr>
            <w:rStyle w:val="a4"/>
            <w:rFonts w:cs="Arial"/>
          </w:rPr>
          <w:t>пунктом 20</w:t>
        </w:r>
      </w:hyperlink>
      <w:r w:rsidR="00CC3792">
        <w:t xml:space="preserve"> настоящих Правил (куб. м, кВт·час);</w:t>
      </w:r>
    </w:p>
    <w:p w:rsidR="00CC3792" w:rsidRDefault="00677D91">
      <w:r>
        <w:rPr>
          <w:noProof/>
        </w:rPr>
        <w:drawing>
          <wp:inline distT="0" distB="0" distL="0" distR="0">
            <wp:extent cx="172720" cy="2413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коммунального ресурса (холодной воды, горячей воды, газа или электрической энергии), потребленный за 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sub_230" w:history="1">
        <w:r w:rsidR="00CC3792">
          <w:rPr>
            <w:rStyle w:val="a4"/>
            <w:rFonts w:cs="Arial"/>
          </w:rPr>
          <w:t>формулам 3</w:t>
        </w:r>
      </w:hyperlink>
      <w:r w:rsidR="00CC3792">
        <w:t xml:space="preserve"> и </w:t>
      </w:r>
      <w:hyperlink w:anchor="sub_250" w:history="1">
        <w:r w:rsidR="00CC3792">
          <w:rPr>
            <w:rStyle w:val="a4"/>
            <w:rFonts w:cs="Arial"/>
          </w:rPr>
          <w:t>5</w:t>
        </w:r>
      </w:hyperlink>
      <w:r w:rsidR="00CC3792">
        <w:t xml:space="preserve">, для нежилого помещения - в соответствии с </w:t>
      </w:r>
      <w:hyperlink w:anchor="sub_120" w:history="1">
        <w:r w:rsidR="00CC3792">
          <w:rPr>
            <w:rStyle w:val="a4"/>
            <w:rFonts w:cs="Arial"/>
          </w:rPr>
          <w:t>пунктом 20</w:t>
        </w:r>
      </w:hyperlink>
      <w:r w:rsidR="00CC3792">
        <w:t xml:space="preserve"> настоящих Правил (куб. м, кВт·час);</w:t>
      </w:r>
    </w:p>
    <w:p w:rsidR="00CC3792" w:rsidRDefault="00677D91">
      <w:r>
        <w:rPr>
          <w:noProof/>
        </w:rPr>
        <w:drawing>
          <wp:inline distT="0" distB="0" distL="0" distR="0">
            <wp:extent cx="259080" cy="241300"/>
            <wp:effectExtent l="1905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 водоотведения - руб./куб. м; для электроснабжения - руб./кВт·час);</w:t>
      </w:r>
    </w:p>
    <w:p w:rsidR="00CC3792" w:rsidRDefault="00CC3792">
      <w:bookmarkStart w:id="55" w:name="sub_20032"/>
      <w:r>
        <w:t xml:space="preserve">2) ежемесячный размер платы за отопление (руб.) в помещении, не оборудованном приборами учета, определяется по </w:t>
      </w:r>
      <w:hyperlink w:anchor="sub_210" w:history="1">
        <w:r>
          <w:rPr>
            <w:rStyle w:val="a4"/>
            <w:rFonts w:cs="Arial"/>
          </w:rPr>
          <w:t>формуле 1</w:t>
        </w:r>
      </w:hyperlink>
      <w:r>
        <w:t xml:space="preserve">, а в i-том жилом или нежилом помещении многоквартирного дома, оборудованном приборами учета, определяется по </w:t>
      </w:r>
      <w:hyperlink w:anchor="sub_270" w:history="1">
        <w:r>
          <w:rPr>
            <w:rStyle w:val="a4"/>
            <w:rFonts w:cs="Arial"/>
          </w:rPr>
          <w:t>формуле 7</w:t>
        </w:r>
      </w:hyperlink>
      <w:r>
        <w:t>;</w:t>
      </w:r>
    </w:p>
    <w:p w:rsidR="00CC3792" w:rsidRDefault="00CC3792">
      <w:bookmarkStart w:id="56" w:name="sub_20033"/>
      <w:bookmarkEnd w:id="55"/>
      <w:r>
        <w:t>3) размер платы за отопление в i-том жилом или нежилом помещении многоквартирного дома (руб.) 1 раз в год корректируется исполнителем по формуле:</w:t>
      </w:r>
    </w:p>
    <w:bookmarkEnd w:id="56"/>
    <w:p w:rsidR="00CC3792" w:rsidRDefault="00CC3792"/>
    <w:p w:rsidR="00CC3792" w:rsidRDefault="00677D91">
      <w:pPr>
        <w:ind w:firstLine="698"/>
        <w:jc w:val="center"/>
      </w:pPr>
      <w:bookmarkStart w:id="57" w:name="sub_2100"/>
      <w:r>
        <w:rPr>
          <w:noProof/>
        </w:rPr>
        <w:drawing>
          <wp:inline distT="0" distB="0" distL="0" distR="0">
            <wp:extent cx="1802765" cy="543560"/>
            <wp:effectExtent l="1905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 (10)</w:t>
      </w:r>
    </w:p>
    <w:bookmarkEnd w:id="57"/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276225" cy="2413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CC3792" w:rsidRDefault="00677D91">
      <w:r>
        <w:rPr>
          <w:noProof/>
        </w:rPr>
        <w:drawing>
          <wp:inline distT="0" distB="0" distL="0" distR="0">
            <wp:extent cx="276225" cy="2413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размер платы за тепловую энергию, потребленную за расчетный период в помещениях, оборудованных приборами учета, определенный исходя из 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CC3792" w:rsidRDefault="00677D91">
      <w:r>
        <w:rPr>
          <w:noProof/>
        </w:rPr>
        <w:drawing>
          <wp:inline distT="0" distB="0" distL="0" distR="0">
            <wp:extent cx="267335" cy="2413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CC3792" w:rsidRDefault="00677D91">
      <w:r>
        <w:rPr>
          <w:noProof/>
        </w:rPr>
        <w:drawing>
          <wp:inline distT="0" distB="0" distL="0" distR="0">
            <wp:extent cx="198120" cy="2413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всех жилых и нежилых помещений в многоквартирном доме (кв. м);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площадь i-того помещения (квартиры, нежилого помещения) </w:t>
      </w:r>
      <w:r w:rsidR="00CC3792">
        <w:lastRenderedPageBreak/>
        <w:t>в многоквартирном доме (кв. м);</w:t>
      </w:r>
    </w:p>
    <w:p w:rsidR="00CC3792" w:rsidRDefault="00CC3792">
      <w:bookmarkStart w:id="58" w:name="sub_20034"/>
      <w:r>
        <w:t xml:space="preserve">4) 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sub_270" w:history="1">
        <w:r>
          <w:rPr>
            <w:rStyle w:val="a4"/>
            <w:rFonts w:cs="Arial"/>
          </w:rPr>
          <w:t>формуле 7</w:t>
        </w:r>
      </w:hyperlink>
      <w:r>
        <w:t>;</w:t>
      </w:r>
    </w:p>
    <w:p w:rsidR="00CC3792" w:rsidRDefault="00CC3792">
      <w:bookmarkStart w:id="59" w:name="sub_20035"/>
      <w:bookmarkEnd w:id="58"/>
      <w:r>
        <w:t>5) 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bookmarkEnd w:id="59"/>
    <w:p w:rsidR="00CC3792" w:rsidRDefault="00CC3792"/>
    <w:p w:rsidR="00CC3792" w:rsidRDefault="00677D91">
      <w:pPr>
        <w:ind w:firstLine="698"/>
        <w:jc w:val="center"/>
      </w:pPr>
      <w:bookmarkStart w:id="60" w:name="sub_2110"/>
      <w:r>
        <w:rPr>
          <w:noProof/>
        </w:rPr>
        <w:drawing>
          <wp:inline distT="0" distB="0" distL="0" distR="0">
            <wp:extent cx="2708910" cy="126809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60"/>
    <w:p w:rsidR="00CC3792" w:rsidRDefault="00CC3792">
      <w:pPr>
        <w:ind w:firstLine="698"/>
        <w:jc w:val="right"/>
      </w:pPr>
      <w:r>
        <w:t>(11)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276225" cy="2413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CC3792" w:rsidRDefault="00677D91">
      <w:r>
        <w:rPr>
          <w:noProof/>
        </w:rPr>
        <w:drawing>
          <wp:inline distT="0" distB="0" distL="0" distR="0">
            <wp:extent cx="180975" cy="2413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плата за тепловую энергию по нормативам потребления в u-том помещении, не оборудованном распределителями (руб.); k - количество квартир, не оборудованных распределителями тепла (шт.);</w:t>
      </w:r>
    </w:p>
    <w:p w:rsidR="00CC3792" w:rsidRDefault="00677D91">
      <w:r>
        <w:rPr>
          <w:noProof/>
        </w:rPr>
        <w:drawing>
          <wp:inline distT="0" distB="0" distL="0" distR="0">
            <wp:extent cx="250190" cy="2413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доля платежей, приходящаяся на q-тый распределитель, установленный в i-том помещении;</w:t>
      </w:r>
    </w:p>
    <w:p w:rsidR="00CC3792" w:rsidRDefault="00CC3792">
      <w:r>
        <w:t>p - количество распределителей, установленных в i-том помещении (шт.);</w:t>
      </w:r>
    </w:p>
    <w:p w:rsidR="00CC3792" w:rsidRDefault="00677D91">
      <w:r>
        <w:rPr>
          <w:noProof/>
        </w:rPr>
        <w:drawing>
          <wp:inline distT="0" distB="0" distL="0" distR="0">
            <wp:extent cx="198120" cy="2413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доля платежей, приходящаяся на j-тый распределитель, установленный в многоквартирном доме;</w:t>
      </w:r>
    </w:p>
    <w:p w:rsidR="00CC3792" w:rsidRDefault="00CC3792">
      <w:r>
        <w:t>t - количество распределителей, установленных в многоквартирном доме (шт.);</w:t>
      </w:r>
    </w:p>
    <w:p w:rsidR="00CC3792" w:rsidRDefault="00677D91">
      <w:r>
        <w:rPr>
          <w:noProof/>
        </w:rPr>
        <w:drawing>
          <wp:inline distT="0" distB="0" distL="0" distR="0">
            <wp:extent cx="284480" cy="24130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общий размер платы за отопление в i-том жилом помещении в многоквартирном доме за прошедший год (руб.).</w:t>
      </w:r>
    </w:p>
    <w:p w:rsidR="00CC3792" w:rsidRDefault="00CC3792">
      <w:bookmarkStart w:id="61" w:name="sub_2004"/>
      <w:r>
        <w:t>4. 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j-том жилом помещении рассчитывается в следующем порядке:</w:t>
      </w:r>
    </w:p>
    <w:p w:rsidR="00CC3792" w:rsidRDefault="00CC3792">
      <w:bookmarkStart w:id="62" w:name="sub_20041"/>
      <w:bookmarkEnd w:id="61"/>
      <w:r>
        <w:t>1) 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bookmarkEnd w:id="62"/>
    <w:p w:rsidR="00CC3792" w:rsidRDefault="00CC3792"/>
    <w:p w:rsidR="00CC3792" w:rsidRDefault="00677D91">
      <w:pPr>
        <w:ind w:firstLine="698"/>
        <w:jc w:val="center"/>
      </w:pPr>
      <w:r>
        <w:rPr>
          <w:noProof/>
        </w:rPr>
        <w:drawing>
          <wp:inline distT="0" distB="0" distL="0" distR="0">
            <wp:extent cx="948690" cy="241300"/>
            <wp:effectExtent l="1905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p w:rsidR="00CC3792" w:rsidRDefault="00CC3792"/>
    <w:p w:rsidR="00CC3792" w:rsidRDefault="00CC3792">
      <w:r>
        <w:t>(12)</w:t>
      </w:r>
    </w:p>
    <w:p w:rsidR="00CC3792" w:rsidRDefault="00CC3792"/>
    <w:p w:rsidR="00CC3792" w:rsidRDefault="00CC3792">
      <w:r>
        <w:lastRenderedPageBreak/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241300" cy="241300"/>
            <wp:effectExtent l="1905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потребленной холодной воды, горячей воды, газа (куб. м), электрической энергии (кВт. х час) или объем отведенных бытовых стоков (куб. м) в j-том жилом помещении i-той коммунальной квартиры;</w:t>
      </w:r>
    </w:p>
    <w:p w:rsidR="00CC3792" w:rsidRDefault="00677D91">
      <w:r>
        <w:rPr>
          <w:noProof/>
        </w:rPr>
        <w:drawing>
          <wp:inline distT="0" distB="0" distL="0" distR="0">
            <wp:extent cx="241300" cy="241300"/>
            <wp:effectExtent l="1905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 - руб./куб. м; для электроснабжения - руб./кВт. х час);</w:t>
      </w:r>
    </w:p>
    <w:p w:rsidR="00CC3792" w:rsidRDefault="00CC3792">
      <w:pPr>
        <w:pStyle w:val="afa"/>
        <w:rPr>
          <w:color w:val="000000"/>
          <w:sz w:val="16"/>
          <w:szCs w:val="16"/>
        </w:rPr>
      </w:pPr>
      <w:bookmarkStart w:id="63" w:name="sub_20042"/>
      <w:r>
        <w:rPr>
          <w:color w:val="000000"/>
          <w:sz w:val="16"/>
          <w:szCs w:val="16"/>
        </w:rPr>
        <w:t>ГАРАНТ:</w:t>
      </w:r>
    </w:p>
    <w:bookmarkEnd w:id="63"/>
    <w:p w:rsidR="00CC3792" w:rsidRDefault="00CC3792">
      <w:pPr>
        <w:pStyle w:val="afa"/>
      </w:pPr>
      <w:r>
        <w:fldChar w:fldCharType="begin"/>
      </w:r>
      <w:r>
        <w:instrText>HYPERLINK "http://ivo.garant.ru/document?id=12073484&amp;sub=0"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23 декабря 2009 г. N ГКПИ09-1339 подпункт 2 пункта 4 настоящего приложения признан не противоречащим действующему законодательству</w:t>
      </w:r>
    </w:p>
    <w:p w:rsidR="00CC3792" w:rsidRDefault="00CC3792">
      <w:r>
        <w:t>2) объем (количество) потребленной холодной воды, горячей воды, газа (куб.м), электрической энергии (кВт.час) или объем отведенных бытовых стоков (куб.м) в j-том жилом помещении i-той коммунальной квартиры рассчитывается по формуле:</w:t>
      </w:r>
    </w:p>
    <w:p w:rsidR="00CC3792" w:rsidRDefault="00CC3792"/>
    <w:p w:rsidR="00CC3792" w:rsidRDefault="00677D91">
      <w:pPr>
        <w:ind w:firstLine="698"/>
        <w:jc w:val="center"/>
      </w:pPr>
      <w:bookmarkStart w:id="64" w:name="sub_2130"/>
      <w:r>
        <w:rPr>
          <w:noProof/>
        </w:rPr>
        <w:drawing>
          <wp:inline distT="0" distB="0" distL="0" distR="0">
            <wp:extent cx="914400" cy="5092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64"/>
    <w:p w:rsidR="00CC3792" w:rsidRDefault="00CC3792"/>
    <w:p w:rsidR="00CC3792" w:rsidRDefault="00CC3792">
      <w:r>
        <w:t>(13)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172720" cy="2413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потребленной холодной воды, горячей воды, газа (куб. м) или электрической энергии (кВт.час)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CC3792" w:rsidRDefault="00677D91">
      <w:r>
        <w:rPr>
          <w:noProof/>
        </w:rPr>
        <w:drawing>
          <wp:inline distT="0" distB="0" distL="0" distR="0">
            <wp:extent cx="207010" cy="241300"/>
            <wp:effectExtent l="1905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количество граждан, проживающих в j-том жилом помещении в i-той коммунальной квартире (чел.);</w:t>
      </w:r>
    </w:p>
    <w:p w:rsidR="00CC3792" w:rsidRDefault="00677D91">
      <w:r>
        <w:rPr>
          <w:noProof/>
        </w:rPr>
        <w:drawing>
          <wp:inline distT="0" distB="0" distL="0" distR="0">
            <wp:extent cx="146685" cy="2413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количество граждан, проживающих в i-той коммунальной квартире (чел.);</w:t>
      </w:r>
    </w:p>
    <w:p w:rsidR="00CC3792" w:rsidRDefault="00CC3792">
      <w:bookmarkStart w:id="65" w:name="sub_20043"/>
      <w:r>
        <w:t>3) размер платы за отопление в j-том жилом помещении в i-той коммунальной квартире (руб.) определяется по формуле:</w:t>
      </w:r>
    </w:p>
    <w:bookmarkEnd w:id="65"/>
    <w:p w:rsidR="00CC3792" w:rsidRDefault="00CC3792"/>
    <w:p w:rsidR="00CC3792" w:rsidRDefault="00677D91">
      <w:pPr>
        <w:ind w:firstLine="698"/>
        <w:jc w:val="center"/>
      </w:pPr>
      <w:bookmarkStart w:id="66" w:name="sub_2140"/>
      <w:r>
        <w:rPr>
          <w:noProof/>
        </w:rPr>
        <w:drawing>
          <wp:inline distT="0" distB="0" distL="0" distR="0">
            <wp:extent cx="1285240" cy="5092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>,</w:t>
      </w:r>
    </w:p>
    <w:bookmarkEnd w:id="66"/>
    <w:p w:rsidR="00CC3792" w:rsidRDefault="00CC3792"/>
    <w:p w:rsidR="00CC3792" w:rsidRDefault="00CC3792">
      <w:pPr>
        <w:ind w:firstLine="698"/>
        <w:jc w:val="right"/>
      </w:pPr>
      <w:r>
        <w:t>(14)</w:t>
      </w:r>
    </w:p>
    <w:p w:rsidR="00CC3792" w:rsidRDefault="00CC3792"/>
    <w:p w:rsidR="00CC3792" w:rsidRDefault="00CC3792">
      <w:r>
        <w:t>где:</w:t>
      </w:r>
    </w:p>
    <w:p w:rsidR="00CC3792" w:rsidRDefault="00677D91">
      <w:r>
        <w:rPr>
          <w:noProof/>
        </w:rPr>
        <w:drawing>
          <wp:inline distT="0" distB="0" distL="0" distR="0">
            <wp:extent cx="189865" cy="241300"/>
            <wp:effectExtent l="1905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объем (количество) тепловой энергии, приходящейся на i-тую коммунальную квартиру (Гкал);</w:t>
      </w:r>
    </w:p>
    <w:p w:rsidR="00CC3792" w:rsidRDefault="00677D91">
      <w:r>
        <w:rPr>
          <w:noProof/>
        </w:rPr>
        <w:lastRenderedPageBreak/>
        <w:drawing>
          <wp:inline distT="0" distB="0" distL="0" distR="0">
            <wp:extent cx="207010" cy="241300"/>
            <wp:effectExtent l="1905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жилая площадь j-го жилого помещения (комнаты, комнат) в i-той коммунальной квартире (кв. м);</w:t>
      </w:r>
    </w:p>
    <w:p w:rsidR="00CC3792" w:rsidRDefault="00677D91">
      <w:r>
        <w:rPr>
          <w:noProof/>
        </w:rPr>
        <w:drawing>
          <wp:inline distT="0" distB="0" distL="0" distR="0">
            <wp:extent cx="198120" cy="2413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общая жилая площадь жилых помещений (комнат) в i-той коммунальной квартире (кв. м);</w:t>
      </w:r>
    </w:p>
    <w:p w:rsidR="00CC3792" w:rsidRDefault="00677D91">
      <w:r>
        <w:rPr>
          <w:noProof/>
        </w:rPr>
        <w:drawing>
          <wp:inline distT="0" distB="0" distL="0" distR="0">
            <wp:extent cx="207010" cy="241300"/>
            <wp:effectExtent l="19050" t="0" r="254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792">
        <w:t xml:space="preserve"> - тариф на тепловую энергию, установленный в соответствии с законодательством Российской Федерации (руб./Гкал).</w:t>
      </w:r>
    </w:p>
    <w:p w:rsidR="00CC3792" w:rsidRDefault="00CC3792"/>
    <w:sectPr w:rsidR="00CC379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5366"/>
    <w:rsid w:val="00225366"/>
    <w:rsid w:val="00677D91"/>
    <w:rsid w:val="00C5744D"/>
    <w:rsid w:val="00CC3792"/>
    <w:rsid w:val="00E2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690411&amp;sub=1111" TargetMode="External"/><Relationship Id="rId18" Type="http://schemas.openxmlformats.org/officeDocument/2006/relationships/hyperlink" Target="http://ivo.garant.ru/document?id=12055488&amp;sub=3" TargetMode="External"/><Relationship Id="rId26" Type="http://schemas.openxmlformats.org/officeDocument/2006/relationships/image" Target="media/image2.emf"/><Relationship Id="rId39" Type="http://schemas.openxmlformats.org/officeDocument/2006/relationships/image" Target="media/image13.emf"/><Relationship Id="rId21" Type="http://schemas.openxmlformats.org/officeDocument/2006/relationships/hyperlink" Target="http://ivo.garant.ru/document?id=12038291&amp;sub=15701" TargetMode="External"/><Relationship Id="rId34" Type="http://schemas.openxmlformats.org/officeDocument/2006/relationships/hyperlink" Target="http://ivo.garant.ru/document?id=12086043&amp;sub=2002812" TargetMode="External"/><Relationship Id="rId42" Type="http://schemas.openxmlformats.org/officeDocument/2006/relationships/image" Target="media/image16.emf"/><Relationship Id="rId47" Type="http://schemas.openxmlformats.org/officeDocument/2006/relationships/image" Target="media/image21.emf"/><Relationship Id="rId50" Type="http://schemas.openxmlformats.org/officeDocument/2006/relationships/image" Target="media/image24.emf"/><Relationship Id="rId55" Type="http://schemas.openxmlformats.org/officeDocument/2006/relationships/image" Target="media/image29.emf"/><Relationship Id="rId63" Type="http://schemas.openxmlformats.org/officeDocument/2006/relationships/image" Target="media/image36.emf"/><Relationship Id="rId68" Type="http://schemas.openxmlformats.org/officeDocument/2006/relationships/image" Target="media/image41.emf"/><Relationship Id="rId76" Type="http://schemas.openxmlformats.org/officeDocument/2006/relationships/image" Target="media/image49.emf"/><Relationship Id="rId84" Type="http://schemas.openxmlformats.org/officeDocument/2006/relationships/image" Target="media/image57.emf"/><Relationship Id="rId7" Type="http://schemas.openxmlformats.org/officeDocument/2006/relationships/hyperlink" Target="http://ivo.garant.ru/document?id=12086043&amp;sub=1000" TargetMode="External"/><Relationship Id="rId71" Type="http://schemas.openxmlformats.org/officeDocument/2006/relationships/image" Target="media/image44.emf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690411&amp;sub=1111" TargetMode="External"/><Relationship Id="rId29" Type="http://schemas.openxmlformats.org/officeDocument/2006/relationships/hyperlink" Target="http://ivo.garant.ru/document?id=12086043&amp;sub=2002811" TargetMode="External"/><Relationship Id="rId11" Type="http://schemas.openxmlformats.org/officeDocument/2006/relationships/hyperlink" Target="http://ivo.garant.ru/document?id=70119370&amp;sub=0" TargetMode="External"/><Relationship Id="rId24" Type="http://schemas.openxmlformats.org/officeDocument/2006/relationships/hyperlink" Target="http://ivo.garant.ru/document?id=12086043&amp;sub=1000" TargetMode="External"/><Relationship Id="rId32" Type="http://schemas.openxmlformats.org/officeDocument/2006/relationships/image" Target="media/image7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image" Target="media/image19.emf"/><Relationship Id="rId53" Type="http://schemas.openxmlformats.org/officeDocument/2006/relationships/image" Target="media/image27.emf"/><Relationship Id="rId58" Type="http://schemas.openxmlformats.org/officeDocument/2006/relationships/image" Target="media/image31.emf"/><Relationship Id="rId66" Type="http://schemas.openxmlformats.org/officeDocument/2006/relationships/image" Target="media/image39.emf"/><Relationship Id="rId74" Type="http://schemas.openxmlformats.org/officeDocument/2006/relationships/image" Target="media/image47.emf"/><Relationship Id="rId79" Type="http://schemas.openxmlformats.org/officeDocument/2006/relationships/image" Target="media/image52.emf"/><Relationship Id="rId87" Type="http://schemas.openxmlformats.org/officeDocument/2006/relationships/fontTable" Target="fontTable.xml"/><Relationship Id="rId5" Type="http://schemas.openxmlformats.org/officeDocument/2006/relationships/hyperlink" Target="http://ivo.garant.ru/document?id=12086043&amp;sub=9061" TargetMode="External"/><Relationship Id="rId61" Type="http://schemas.openxmlformats.org/officeDocument/2006/relationships/image" Target="media/image34.emf"/><Relationship Id="rId82" Type="http://schemas.openxmlformats.org/officeDocument/2006/relationships/image" Target="media/image55.emf"/><Relationship Id="rId19" Type="http://schemas.openxmlformats.org/officeDocument/2006/relationships/hyperlink" Target="http://ivo.garant.ru/document?id=12055488&amp;sub=4" TargetMode="External"/><Relationship Id="rId4" Type="http://schemas.openxmlformats.org/officeDocument/2006/relationships/hyperlink" Target="http://ivo.garant.ru/document?id=12047448&amp;sub=0" TargetMode="External"/><Relationship Id="rId9" Type="http://schemas.openxmlformats.org/officeDocument/2006/relationships/hyperlink" Target="http://ivo.garant.ru/document?id=1690430&amp;sub=1111" TargetMode="External"/><Relationship Id="rId14" Type="http://schemas.openxmlformats.org/officeDocument/2006/relationships/hyperlink" Target="http://ivo.garant.ru/document?id=1690646&amp;sub=1111" TargetMode="External"/><Relationship Id="rId22" Type="http://schemas.openxmlformats.org/officeDocument/2006/relationships/hyperlink" Target="http://ivo.garant.ru/document?id=12086043&amp;sub=9061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5.emf"/><Relationship Id="rId35" Type="http://schemas.openxmlformats.org/officeDocument/2006/relationships/image" Target="media/image9.emf"/><Relationship Id="rId43" Type="http://schemas.openxmlformats.org/officeDocument/2006/relationships/image" Target="media/image17.emf"/><Relationship Id="rId48" Type="http://schemas.openxmlformats.org/officeDocument/2006/relationships/image" Target="media/image22.emf"/><Relationship Id="rId56" Type="http://schemas.openxmlformats.org/officeDocument/2006/relationships/hyperlink" Target="http://ivo.garant.ru/document?id=70153716&amp;sub=1111" TargetMode="External"/><Relationship Id="rId64" Type="http://schemas.openxmlformats.org/officeDocument/2006/relationships/image" Target="media/image37.emf"/><Relationship Id="rId69" Type="http://schemas.openxmlformats.org/officeDocument/2006/relationships/image" Target="media/image42.emf"/><Relationship Id="rId77" Type="http://schemas.openxmlformats.org/officeDocument/2006/relationships/image" Target="media/image50.emf"/><Relationship Id="rId8" Type="http://schemas.openxmlformats.org/officeDocument/2006/relationships/hyperlink" Target="http://ivo.garant.ru/document?id=1690516&amp;sub=0" TargetMode="External"/><Relationship Id="rId51" Type="http://schemas.openxmlformats.org/officeDocument/2006/relationships/image" Target="media/image25.emf"/><Relationship Id="rId72" Type="http://schemas.openxmlformats.org/officeDocument/2006/relationships/image" Target="media/image45.emf"/><Relationship Id="rId80" Type="http://schemas.openxmlformats.org/officeDocument/2006/relationships/image" Target="media/image53.emf"/><Relationship Id="rId85" Type="http://schemas.openxmlformats.org/officeDocument/2006/relationships/image" Target="media/image58.emf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55488&amp;sub=1" TargetMode="External"/><Relationship Id="rId17" Type="http://schemas.openxmlformats.org/officeDocument/2006/relationships/hyperlink" Target="http://ivo.garant.ru/document?id=1690646&amp;sub=1111" TargetMode="External"/><Relationship Id="rId25" Type="http://schemas.openxmlformats.org/officeDocument/2006/relationships/image" Target="media/image1.emf"/><Relationship Id="rId33" Type="http://schemas.openxmlformats.org/officeDocument/2006/relationships/image" Target="media/image8.emf"/><Relationship Id="rId38" Type="http://schemas.openxmlformats.org/officeDocument/2006/relationships/image" Target="media/image12.emf"/><Relationship Id="rId46" Type="http://schemas.openxmlformats.org/officeDocument/2006/relationships/image" Target="media/image20.emf"/><Relationship Id="rId59" Type="http://schemas.openxmlformats.org/officeDocument/2006/relationships/image" Target="media/image32.emf"/><Relationship Id="rId67" Type="http://schemas.openxmlformats.org/officeDocument/2006/relationships/image" Target="media/image40.emf"/><Relationship Id="rId20" Type="http://schemas.openxmlformats.org/officeDocument/2006/relationships/hyperlink" Target="http://ivo.garant.ru/document?id=12055488&amp;sub=4" TargetMode="External"/><Relationship Id="rId41" Type="http://schemas.openxmlformats.org/officeDocument/2006/relationships/image" Target="media/image15.emf"/><Relationship Id="rId54" Type="http://schemas.openxmlformats.org/officeDocument/2006/relationships/image" Target="media/image28.emf"/><Relationship Id="rId62" Type="http://schemas.openxmlformats.org/officeDocument/2006/relationships/image" Target="media/image35.emf"/><Relationship Id="rId70" Type="http://schemas.openxmlformats.org/officeDocument/2006/relationships/image" Target="media/image43.emf"/><Relationship Id="rId75" Type="http://schemas.openxmlformats.org/officeDocument/2006/relationships/image" Target="media/image48.emf"/><Relationship Id="rId83" Type="http://schemas.openxmlformats.org/officeDocument/2006/relationships/image" Target="media/image56.e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19370&amp;sub=2001" TargetMode="External"/><Relationship Id="rId15" Type="http://schemas.openxmlformats.org/officeDocument/2006/relationships/hyperlink" Target="http://ivo.garant.ru/document?id=1690502&amp;sub=0" TargetMode="External"/><Relationship Id="rId23" Type="http://schemas.openxmlformats.org/officeDocument/2006/relationships/hyperlink" Target="http://ivo.garant.ru/document?id=70119370&amp;sub=2001" TargetMode="External"/><Relationship Id="rId28" Type="http://schemas.openxmlformats.org/officeDocument/2006/relationships/image" Target="media/image4.emf"/><Relationship Id="rId36" Type="http://schemas.openxmlformats.org/officeDocument/2006/relationships/image" Target="media/image10.emf"/><Relationship Id="rId49" Type="http://schemas.openxmlformats.org/officeDocument/2006/relationships/image" Target="media/image23.emf"/><Relationship Id="rId57" Type="http://schemas.openxmlformats.org/officeDocument/2006/relationships/image" Target="media/image30.emf"/><Relationship Id="rId10" Type="http://schemas.openxmlformats.org/officeDocument/2006/relationships/hyperlink" Target="http://ivo.garant.ru/document?id=70119370&amp;sub=1000" TargetMode="External"/><Relationship Id="rId31" Type="http://schemas.openxmlformats.org/officeDocument/2006/relationships/image" Target="media/image6.emf"/><Relationship Id="rId44" Type="http://schemas.openxmlformats.org/officeDocument/2006/relationships/image" Target="media/image18.emf"/><Relationship Id="rId52" Type="http://schemas.openxmlformats.org/officeDocument/2006/relationships/image" Target="media/image26.emf"/><Relationship Id="rId60" Type="http://schemas.openxmlformats.org/officeDocument/2006/relationships/image" Target="media/image33.emf"/><Relationship Id="rId65" Type="http://schemas.openxmlformats.org/officeDocument/2006/relationships/image" Target="media/image38.emf"/><Relationship Id="rId73" Type="http://schemas.openxmlformats.org/officeDocument/2006/relationships/image" Target="media/image46.emf"/><Relationship Id="rId78" Type="http://schemas.openxmlformats.org/officeDocument/2006/relationships/image" Target="media/image51.emf"/><Relationship Id="rId81" Type="http://schemas.openxmlformats.org/officeDocument/2006/relationships/image" Target="media/image54.emf"/><Relationship Id="rId86" Type="http://schemas.openxmlformats.org/officeDocument/2006/relationships/image" Target="media/image5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4845</Words>
  <Characters>27620</Characters>
  <Application>Microsoft Office Word</Application>
  <DocSecurity>0</DocSecurity>
  <Lines>230</Lines>
  <Paragraphs>64</Paragraphs>
  <ScaleCrop>false</ScaleCrop>
  <Company>НПП "Гарант-Сервис"</Company>
  <LinksUpToDate>false</LinksUpToDate>
  <CharactersWithSpaces>32401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2015-03-12T09:09:00Z</dcterms:created>
  <dcterms:modified xsi:type="dcterms:W3CDTF">2015-03-12T09:09:00Z</dcterms:modified>
</cp:coreProperties>
</file>